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TORNA FIGLIO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Torna figlio, torna da Dio,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torna da chi tanto ti ama;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apri il tuo cuore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all’unico bene della tua anima.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Ti ho perdonata, salvata per la tua fede,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ai piedi della Croce tu mi hai amato.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Prega con fervore, sincero col tuo Dio,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fa’ la mia volontà, così mi seguirai.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Ho fame e sete, mi vedi nudo,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sono malato, dammi oggi la tua mano.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Oratorio è cercare Dio con fede;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portando la croce incontrerai la luce.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DXaAQJRSroUOVC1cpgxr7IR5+Q==">CgMxLjA4AHIhMTN2SzFfeWRHck4yb1NLVkZtUWtBdk5mYldzN2k4WnFj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